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4E71" w:rsidRDefault="003058D6" w:rsidP="006B4E71">
      <w:pPr>
        <w:jc w:val="center"/>
        <w:rPr>
          <w:rFonts w:ascii="黑体" w:eastAsia="黑体" w:hint="eastAsia"/>
          <w:b/>
          <w:sz w:val="36"/>
          <w:szCs w:val="36"/>
        </w:rPr>
      </w:pPr>
    </w:p>
    <w:p w:rsidR="006B4E71" w:rsidRPr="006B4E71" w:rsidRDefault="006B4E71" w:rsidP="006B4E71">
      <w:pPr>
        <w:jc w:val="center"/>
        <w:rPr>
          <w:rFonts w:ascii="黑体" w:eastAsia="黑体" w:hint="eastAsia"/>
          <w:b/>
          <w:sz w:val="36"/>
          <w:szCs w:val="36"/>
        </w:rPr>
      </w:pPr>
      <w:r w:rsidRPr="006B4E71">
        <w:rPr>
          <w:rFonts w:ascii="黑体" w:eastAsia="黑体" w:hint="eastAsia"/>
          <w:b/>
          <w:sz w:val="36"/>
          <w:szCs w:val="36"/>
        </w:rPr>
        <w:t>初赛项目评分细则</w:t>
      </w:r>
    </w:p>
    <w:p w:rsidR="006B4E71" w:rsidRPr="006B4E71" w:rsidRDefault="006B4E71" w:rsidP="006B4E71">
      <w:pPr>
        <w:jc w:val="center"/>
        <w:rPr>
          <w:rFonts w:ascii="黑体" w:eastAsia="黑体" w:hint="eastAsia"/>
          <w:b/>
          <w:sz w:val="36"/>
          <w:szCs w:val="36"/>
        </w:rPr>
      </w:pPr>
    </w:p>
    <w:p w:rsidR="006B4E71" w:rsidRPr="006B4E71" w:rsidRDefault="006B4E71" w:rsidP="006B4E71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6B4E71">
        <w:rPr>
          <w:rFonts w:ascii="仿宋_GB2312" w:eastAsia="仿宋_GB2312" w:hint="eastAsia"/>
          <w:sz w:val="28"/>
          <w:szCs w:val="28"/>
        </w:rPr>
        <w:t>为确保比赛科学性，突出音乐学科特点。比赛会按照如下标准进行评分，大家可依据下面标准进行准备。</w:t>
      </w:r>
    </w:p>
    <w:p w:rsidR="006B4E71" w:rsidRPr="009F0144" w:rsidRDefault="006B4E71">
      <w:pPr>
        <w:rPr>
          <w:rFonts w:ascii="仿宋_GB2312" w:eastAsia="仿宋_GB2312" w:hint="eastAsia"/>
          <w:b/>
          <w:sz w:val="28"/>
          <w:szCs w:val="28"/>
        </w:rPr>
      </w:pPr>
      <w:r w:rsidRPr="006B4E71">
        <w:rPr>
          <w:rFonts w:ascii="仿宋_GB2312" w:eastAsia="仿宋_GB2312" w:hint="eastAsia"/>
          <w:sz w:val="28"/>
          <w:szCs w:val="28"/>
        </w:rPr>
        <w:t xml:space="preserve">  </w:t>
      </w:r>
      <w:r w:rsidRPr="009F0144">
        <w:rPr>
          <w:rFonts w:ascii="仿宋_GB2312" w:eastAsia="仿宋_GB2312" w:hint="eastAsia"/>
          <w:b/>
          <w:sz w:val="28"/>
          <w:szCs w:val="28"/>
        </w:rPr>
        <w:t xml:space="preserve">  一、朗诵</w:t>
      </w:r>
    </w:p>
    <w:p w:rsidR="006B4E71" w:rsidRPr="006B4E71" w:rsidRDefault="006B4E7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6B4E71">
        <w:rPr>
          <w:rFonts w:ascii="仿宋_GB2312" w:eastAsia="仿宋_GB2312" w:hint="eastAsia"/>
          <w:sz w:val="28"/>
          <w:szCs w:val="28"/>
        </w:rPr>
        <w:t>1.</w:t>
      </w:r>
      <w:r w:rsidRPr="006B4E71">
        <w:rPr>
          <w:rFonts w:ascii="仿宋_GB2312" w:eastAsia="仿宋_GB2312" w:hAnsi="宋体" w:hint="eastAsia"/>
          <w:sz w:val="28"/>
          <w:szCs w:val="28"/>
        </w:rPr>
        <w:t xml:space="preserve"> 普通话标准、吐字清晰、节奏韵律明显；</w:t>
      </w:r>
    </w:p>
    <w:p w:rsidR="006B4E71" w:rsidRPr="006B4E71" w:rsidRDefault="006B4E71" w:rsidP="006B4E71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int="eastAsia"/>
          <w:sz w:val="28"/>
          <w:szCs w:val="28"/>
        </w:rPr>
        <w:t>2.</w:t>
      </w:r>
      <w:r w:rsidRPr="006B4E71">
        <w:rPr>
          <w:rFonts w:ascii="仿宋_GB2312" w:eastAsia="仿宋_GB2312" w:hAnsi="宋体" w:hint="eastAsia"/>
          <w:sz w:val="28"/>
          <w:szCs w:val="28"/>
        </w:rPr>
        <w:t xml:space="preserve"> 感情充沛、能准确把握作品内涵与格调。</w:t>
      </w:r>
    </w:p>
    <w:p w:rsidR="006B4E71" w:rsidRPr="009F0144" w:rsidRDefault="006B4E71" w:rsidP="009F0144">
      <w:pPr>
        <w:ind w:firstLineChars="194" w:firstLine="545"/>
        <w:rPr>
          <w:rFonts w:ascii="仿宋_GB2312" w:eastAsia="仿宋_GB2312" w:hAnsi="宋体" w:hint="eastAsia"/>
          <w:b/>
          <w:sz w:val="28"/>
          <w:szCs w:val="28"/>
        </w:rPr>
      </w:pPr>
      <w:r w:rsidRPr="009F0144">
        <w:rPr>
          <w:rFonts w:ascii="仿宋_GB2312" w:eastAsia="仿宋_GB2312" w:hAnsi="宋体" w:hint="eastAsia"/>
          <w:b/>
          <w:sz w:val="28"/>
          <w:szCs w:val="28"/>
        </w:rPr>
        <w:t>二、楷书</w:t>
      </w:r>
    </w:p>
    <w:p w:rsidR="006B4E71" w:rsidRPr="006B4E71" w:rsidRDefault="006B4E71" w:rsidP="006B4E71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1. 字迹工整，格式美观，形体方正；</w:t>
      </w:r>
    </w:p>
    <w:p w:rsidR="006B4E71" w:rsidRPr="006B4E71" w:rsidRDefault="006B4E71" w:rsidP="006B4E71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2. 结构严谨，笔划规范，章法齐整。</w:t>
      </w:r>
    </w:p>
    <w:p w:rsidR="006B4E71" w:rsidRPr="009F0144" w:rsidRDefault="006B4E71" w:rsidP="009F0144">
      <w:pPr>
        <w:ind w:firstLineChars="194" w:firstLine="545"/>
        <w:rPr>
          <w:rFonts w:ascii="仿宋_GB2312" w:eastAsia="仿宋_GB2312" w:hAnsi="宋体" w:hint="eastAsia"/>
          <w:b/>
          <w:sz w:val="28"/>
          <w:szCs w:val="28"/>
        </w:rPr>
      </w:pPr>
      <w:r w:rsidRPr="009F0144">
        <w:rPr>
          <w:rFonts w:ascii="仿宋_GB2312" w:eastAsia="仿宋_GB2312" w:hAnsi="宋体" w:hint="eastAsia"/>
          <w:b/>
          <w:sz w:val="28"/>
          <w:szCs w:val="28"/>
        </w:rPr>
        <w:t>三、说课</w:t>
      </w:r>
    </w:p>
    <w:p w:rsidR="006B4E71" w:rsidRPr="006B4E71" w:rsidRDefault="006B4E71" w:rsidP="006B4E71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1. 说课要求脱稿，时间限定5分钟；</w:t>
      </w:r>
    </w:p>
    <w:p w:rsidR="006B4E71" w:rsidRPr="006B4E71" w:rsidRDefault="006B4E71" w:rsidP="006B4E71">
      <w:pPr>
        <w:widowControl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2. 说教材、说教法、说学法、说教学过程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6B4E71" w:rsidRPr="006B4E71" w:rsidRDefault="006B4E71" w:rsidP="006B4E71">
      <w:pPr>
        <w:widowControl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3. 符合新课程标准、具有创新观念、符合音乐教学理念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6B4E71" w:rsidRPr="006B4E71" w:rsidRDefault="006B4E71" w:rsidP="006B4E71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4.</w:t>
      </w:r>
      <w:r w:rsidRPr="009F0144">
        <w:rPr>
          <w:rFonts w:ascii="仿宋_GB2312" w:eastAsia="仿宋_GB2312" w:hAnsi="宋体" w:hint="eastAsia"/>
          <w:sz w:val="28"/>
          <w:szCs w:val="28"/>
        </w:rPr>
        <w:t xml:space="preserve"> 语言表达流畅，思路清晰；</w:t>
      </w:r>
    </w:p>
    <w:p w:rsidR="006B4E71" w:rsidRPr="009F0144" w:rsidRDefault="006B4E71" w:rsidP="009F0144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</w:t>
      </w:r>
      <w:r w:rsidRPr="009F0144">
        <w:rPr>
          <w:rFonts w:ascii="仿宋_GB2312" w:eastAsia="仿宋_GB2312" w:hAnsi="宋体" w:hint="eastAsia"/>
          <w:sz w:val="28"/>
          <w:szCs w:val="28"/>
        </w:rPr>
        <w:t xml:space="preserve"> 适当的板书书写，内容自拟。</w:t>
      </w:r>
    </w:p>
    <w:p w:rsidR="006B4E71" w:rsidRPr="009F0144" w:rsidRDefault="006B4E71" w:rsidP="009F0144">
      <w:pPr>
        <w:ind w:firstLineChars="194" w:firstLine="545"/>
        <w:rPr>
          <w:rFonts w:ascii="仿宋_GB2312" w:eastAsia="仿宋_GB2312" w:hAnsi="宋体" w:hint="eastAsia"/>
          <w:b/>
          <w:sz w:val="28"/>
          <w:szCs w:val="28"/>
        </w:rPr>
      </w:pPr>
      <w:r w:rsidRPr="009F0144">
        <w:rPr>
          <w:rFonts w:ascii="仿宋_GB2312" w:eastAsia="仿宋_GB2312" w:hAnsi="宋体" w:hint="eastAsia"/>
          <w:b/>
          <w:sz w:val="28"/>
          <w:szCs w:val="28"/>
        </w:rPr>
        <w:t>四、应变课堂</w:t>
      </w:r>
    </w:p>
    <w:p w:rsidR="006B4E71" w:rsidRPr="009F0144" w:rsidRDefault="006B4E71" w:rsidP="009F0144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 w:rsidRPr="006B4E71">
        <w:rPr>
          <w:rFonts w:ascii="仿宋_GB2312" w:eastAsia="仿宋_GB2312" w:hAnsi="宋体" w:hint="eastAsia"/>
          <w:sz w:val="28"/>
          <w:szCs w:val="28"/>
        </w:rPr>
        <w:t>1.</w:t>
      </w:r>
      <w:r w:rsidRPr="009F0144">
        <w:rPr>
          <w:rFonts w:ascii="仿宋_GB2312" w:eastAsia="仿宋_GB2312" w:hAnsi="宋体" w:hint="eastAsia"/>
          <w:sz w:val="28"/>
          <w:szCs w:val="28"/>
        </w:rPr>
        <w:t xml:space="preserve"> 解决方法巧妙，可轻易化解问题，回答符合实际；</w:t>
      </w:r>
    </w:p>
    <w:p w:rsidR="006B4E71" w:rsidRPr="006B4E71" w:rsidRDefault="006B4E71" w:rsidP="006B4E71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Pr="009F0144">
        <w:rPr>
          <w:rFonts w:ascii="仿宋_GB2312" w:eastAsia="仿宋_GB2312" w:hAnsi="宋体" w:hint="eastAsia"/>
          <w:sz w:val="28"/>
          <w:szCs w:val="28"/>
        </w:rPr>
        <w:t xml:space="preserve"> 条理清晰，思路明确，解决方法符合人性化教学。</w:t>
      </w:r>
    </w:p>
    <w:p w:rsidR="006B4E71" w:rsidRPr="009F0144" w:rsidRDefault="006B4E71" w:rsidP="009F0144">
      <w:pPr>
        <w:ind w:firstLineChars="194" w:firstLine="543"/>
        <w:rPr>
          <w:rFonts w:ascii="仿宋_GB2312" w:eastAsia="仿宋_GB2312" w:hAnsi="宋体" w:hint="eastAsia"/>
          <w:sz w:val="28"/>
          <w:szCs w:val="28"/>
        </w:rPr>
      </w:pPr>
    </w:p>
    <w:sectPr w:rsidR="006B4E71" w:rsidRPr="009F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D6" w:rsidRDefault="003058D6" w:rsidP="006B4E71">
      <w:r>
        <w:separator/>
      </w:r>
    </w:p>
  </w:endnote>
  <w:endnote w:type="continuationSeparator" w:id="1">
    <w:p w:rsidR="003058D6" w:rsidRDefault="003058D6" w:rsidP="006B4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D6" w:rsidRDefault="003058D6" w:rsidP="006B4E71">
      <w:r>
        <w:separator/>
      </w:r>
    </w:p>
  </w:footnote>
  <w:footnote w:type="continuationSeparator" w:id="1">
    <w:p w:rsidR="003058D6" w:rsidRDefault="003058D6" w:rsidP="006B4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2">
    <w:nsid w:val="7A655766"/>
    <w:multiLevelType w:val="hybridMultilevel"/>
    <w:tmpl w:val="FFA86B06"/>
    <w:lvl w:ilvl="0" w:tplc="B9A0CCE4">
      <w:start w:val="4"/>
      <w:numFmt w:val="japaneseCounting"/>
      <w:lvlText w:val="%1、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E71"/>
    <w:rsid w:val="003058D6"/>
    <w:rsid w:val="006B4E71"/>
    <w:rsid w:val="009F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E71"/>
    <w:rPr>
      <w:sz w:val="18"/>
      <w:szCs w:val="18"/>
    </w:rPr>
  </w:style>
  <w:style w:type="paragraph" w:styleId="a5">
    <w:name w:val="List Paragraph"/>
    <w:basedOn w:val="a"/>
    <w:uiPriority w:val="34"/>
    <w:qFormat/>
    <w:rsid w:val="006B4E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番茄花园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李文亭</dc:creator>
  <cp:keywords/>
  <dc:description/>
  <cp:lastModifiedBy>李文亭</cp:lastModifiedBy>
  <cp:revision>3</cp:revision>
  <dcterms:created xsi:type="dcterms:W3CDTF">2012-05-15T01:37:00Z</dcterms:created>
  <dcterms:modified xsi:type="dcterms:W3CDTF">2012-05-15T01:47:00Z</dcterms:modified>
</cp:coreProperties>
</file>