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bCs/>
          <w:sz w:val="10"/>
          <w:szCs w:val="10"/>
        </w:rPr>
      </w:pPr>
      <w:r>
        <w:rPr>
          <w:b/>
          <w:bCs/>
          <w:sz w:val="36"/>
          <w:szCs w:val="36"/>
        </w:rPr>
        <w:t>2014</w:t>
      </w:r>
      <w:r>
        <w:rPr>
          <w:rFonts w:hint="eastAsia" w:cs="宋体"/>
          <w:sz w:val="36"/>
          <w:szCs w:val="36"/>
        </w:rPr>
        <w:t>学年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 w:cs="宋体"/>
          <w:b/>
          <w:bCs/>
          <w:sz w:val="36"/>
          <w:szCs w:val="36"/>
          <w:u w:val="single"/>
        </w:rPr>
        <w:t>秋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 w:cs="宋体"/>
          <w:sz w:val="36"/>
          <w:szCs w:val="36"/>
        </w:rPr>
        <w:t>季学期音乐学院</w:t>
      </w:r>
      <w:r>
        <w:rPr>
          <w:sz w:val="36"/>
          <w:szCs w:val="36"/>
        </w:rPr>
        <w:t xml:space="preserve"> </w:t>
      </w:r>
      <w:r>
        <w:rPr>
          <w:rFonts w:hint="eastAsia" w:cs="宋体"/>
          <w:b/>
          <w:bCs/>
          <w:sz w:val="36"/>
          <w:szCs w:val="36"/>
          <w:u w:val="single"/>
        </w:rPr>
        <w:t>硕士研究生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 w:cs="宋体"/>
          <w:sz w:val="36"/>
          <w:szCs w:val="36"/>
        </w:rPr>
        <w:t>课程表</w:t>
      </w:r>
    </w:p>
    <w:p>
      <w:pPr>
        <w:jc w:val="center"/>
        <w:rPr>
          <w:b/>
          <w:bCs/>
          <w:sz w:val="10"/>
          <w:szCs w:val="10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                             2014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9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t>日起实施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b/>
          <w:bCs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主管院长：尹正文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秘书：孙志伟</w:t>
      </w:r>
    </w:p>
    <w:tbl>
      <w:tblPr>
        <w:tblW w:w="1493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39"/>
        <w:gridCol w:w="870"/>
        <w:gridCol w:w="2073"/>
        <w:gridCol w:w="1365"/>
        <w:gridCol w:w="945"/>
        <w:gridCol w:w="2415"/>
        <w:gridCol w:w="1365"/>
        <w:gridCol w:w="945"/>
        <w:gridCol w:w="2310"/>
        <w:gridCol w:w="1260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77" w:hRule="exact"/>
        </w:trPr>
        <w:tc>
          <w:tcPr>
            <w:tcW w:w="1309" w:type="dxa"/>
            <w:gridSpan w:val="2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ind w:firstLine="31680" w:firstLineChars="2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年级</w:t>
            </w:r>
          </w:p>
          <w:p>
            <w:pPr>
              <w:ind w:firstLine="31680" w:firstLineChars="200"/>
            </w:pPr>
            <w:r>
              <w:t xml:space="preserve"> 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时间</w:t>
            </w:r>
          </w:p>
        </w:tc>
        <w:tc>
          <w:tcPr>
            <w:tcW w:w="4383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cs="黑体"/>
                <w:b/>
                <w:bCs/>
                <w:sz w:val="24"/>
                <w:szCs w:val="24"/>
              </w:rPr>
              <w:t xml:space="preserve">   2014</w:t>
            </w:r>
            <w:r>
              <w:rPr>
                <w:rFonts w:hint="eastAsia" w:ascii="黑体" w:eastAsia="黑体" w:cs="黑体"/>
                <w:b/>
                <w:bCs/>
                <w:sz w:val="24"/>
                <w:szCs w:val="24"/>
              </w:rPr>
              <w:t>级艺术硕士（声乐、钢琴）</w:t>
            </w:r>
          </w:p>
        </w:tc>
        <w:tc>
          <w:tcPr>
            <w:tcW w:w="4725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cs="黑体"/>
                <w:b/>
                <w:bCs/>
                <w:sz w:val="24"/>
                <w:szCs w:val="24"/>
              </w:rPr>
              <w:t>2013</w:t>
            </w:r>
            <w:r>
              <w:rPr>
                <w:rFonts w:hint="eastAsia" w:ascii="黑体" w:eastAsia="黑体" w:cs="黑体"/>
                <w:b/>
                <w:bCs/>
                <w:sz w:val="24"/>
                <w:szCs w:val="24"/>
              </w:rPr>
              <w:t>级艺术硕士（声乐、钢琴）</w:t>
            </w:r>
          </w:p>
        </w:tc>
        <w:tc>
          <w:tcPr>
            <w:tcW w:w="4515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cs="黑体"/>
                <w:b/>
                <w:bCs/>
                <w:sz w:val="24"/>
                <w:szCs w:val="24"/>
              </w:rPr>
              <w:t>2012</w:t>
            </w:r>
            <w:r>
              <w:rPr>
                <w:rFonts w:hint="eastAsia" w:ascii="黑体" w:eastAsia="黑体" w:cs="黑体"/>
                <w:b/>
                <w:bCs/>
                <w:sz w:val="24"/>
                <w:szCs w:val="24"/>
              </w:rPr>
              <w:t>级艺术硕士（声乐、钢琴）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309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73" w:type="dxa"/>
            <w:tcBorders>
              <w:top w:val="nil"/>
            </w:tcBorders>
            <w:vAlign w:val="center"/>
          </w:tcPr>
          <w:p>
            <w:pPr>
              <w:spacing w:line="200" w:lineRule="exact"/>
              <w:jc w:val="center"/>
            </w:pPr>
            <w:r>
              <w:rPr>
                <w:rFonts w:hint="eastAsia" w:cs="宋体"/>
              </w:rPr>
              <w:t>课</w:t>
            </w:r>
            <w:r>
              <w:t xml:space="preserve">   </w:t>
            </w:r>
            <w:r>
              <w:rPr>
                <w:rFonts w:hint="eastAsia" w:cs="宋体"/>
              </w:rPr>
              <w:t>程</w:t>
            </w:r>
          </w:p>
        </w:tc>
        <w:tc>
          <w:tcPr>
            <w:tcW w:w="1365" w:type="dxa"/>
            <w:vAlign w:val="center"/>
          </w:tcPr>
          <w:p>
            <w:pPr>
              <w:spacing w:line="200" w:lineRule="exact"/>
              <w:jc w:val="center"/>
            </w:pPr>
            <w:r>
              <w:rPr>
                <w:rFonts w:hint="eastAsia" w:cs="宋体"/>
              </w:rPr>
              <w:t>教室地点</w:t>
            </w:r>
          </w:p>
        </w:tc>
        <w:tc>
          <w:tcPr>
            <w:tcW w:w="945" w:type="dxa"/>
            <w:vAlign w:val="center"/>
          </w:tcPr>
          <w:p>
            <w:pPr>
              <w:spacing w:line="200" w:lineRule="exact"/>
              <w:jc w:val="center"/>
            </w:pPr>
            <w:r>
              <w:rPr>
                <w:rFonts w:hint="eastAsia" w:cs="宋体"/>
              </w:rPr>
              <w:t>任课</w:t>
            </w:r>
          </w:p>
          <w:p>
            <w:pPr>
              <w:spacing w:line="200" w:lineRule="exact"/>
              <w:jc w:val="center"/>
            </w:pPr>
            <w:r>
              <w:rPr>
                <w:rFonts w:hint="eastAsia" w:cs="宋体"/>
              </w:rPr>
              <w:t>教师</w:t>
            </w:r>
          </w:p>
        </w:tc>
        <w:tc>
          <w:tcPr>
            <w:tcW w:w="2415" w:type="dxa"/>
            <w:vAlign w:val="center"/>
          </w:tcPr>
          <w:p>
            <w:pPr>
              <w:spacing w:line="200" w:lineRule="exact"/>
              <w:jc w:val="center"/>
            </w:pPr>
            <w:r>
              <w:rPr>
                <w:rFonts w:hint="eastAsia" w:cs="宋体"/>
              </w:rPr>
              <w:t>课</w:t>
            </w:r>
            <w:r>
              <w:t xml:space="preserve">   </w:t>
            </w:r>
            <w:r>
              <w:rPr>
                <w:rFonts w:hint="eastAsia" w:cs="宋体"/>
              </w:rPr>
              <w:t>程</w:t>
            </w:r>
          </w:p>
        </w:tc>
        <w:tc>
          <w:tcPr>
            <w:tcW w:w="1365" w:type="dxa"/>
            <w:vAlign w:val="center"/>
          </w:tcPr>
          <w:p>
            <w:pPr>
              <w:spacing w:line="200" w:lineRule="exact"/>
              <w:jc w:val="center"/>
            </w:pPr>
            <w:r>
              <w:rPr>
                <w:rFonts w:hint="eastAsia" w:cs="宋体"/>
              </w:rPr>
              <w:t>教室</w:t>
            </w:r>
          </w:p>
          <w:p>
            <w:pPr>
              <w:spacing w:line="200" w:lineRule="exact"/>
              <w:jc w:val="center"/>
            </w:pPr>
            <w:r>
              <w:rPr>
                <w:rFonts w:hint="eastAsia" w:cs="宋体"/>
              </w:rPr>
              <w:t>地点</w:t>
            </w:r>
          </w:p>
        </w:tc>
        <w:tc>
          <w:tcPr>
            <w:tcW w:w="945" w:type="dxa"/>
            <w:vAlign w:val="center"/>
          </w:tcPr>
          <w:p>
            <w:pPr>
              <w:spacing w:line="200" w:lineRule="exact"/>
              <w:jc w:val="center"/>
            </w:pPr>
            <w:r>
              <w:rPr>
                <w:rFonts w:hint="eastAsia" w:cs="宋体"/>
              </w:rPr>
              <w:t>任课</w:t>
            </w:r>
          </w:p>
          <w:p>
            <w:pPr>
              <w:spacing w:line="200" w:lineRule="exact"/>
              <w:jc w:val="center"/>
            </w:pPr>
            <w:r>
              <w:rPr>
                <w:rFonts w:hint="eastAsia" w:cs="宋体"/>
              </w:rPr>
              <w:t>教师</w:t>
            </w:r>
          </w:p>
        </w:tc>
        <w:tc>
          <w:tcPr>
            <w:tcW w:w="2310" w:type="dxa"/>
            <w:vAlign w:val="center"/>
          </w:tcPr>
          <w:p>
            <w:pPr>
              <w:spacing w:line="200" w:lineRule="exact"/>
              <w:jc w:val="center"/>
            </w:pPr>
            <w:r>
              <w:rPr>
                <w:rFonts w:hint="eastAsia" w:cs="宋体"/>
              </w:rPr>
              <w:t>课</w:t>
            </w:r>
            <w:r>
              <w:t xml:space="preserve">   </w:t>
            </w:r>
            <w:r>
              <w:rPr>
                <w:rFonts w:hint="eastAsia" w:cs="宋体"/>
              </w:rPr>
              <w:t>程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exact"/>
              <w:jc w:val="center"/>
            </w:pPr>
            <w:r>
              <w:rPr>
                <w:rFonts w:hint="eastAsia" w:cs="宋体"/>
              </w:rPr>
              <w:t>教室</w:t>
            </w:r>
          </w:p>
          <w:p>
            <w:pPr>
              <w:spacing w:line="200" w:lineRule="exact"/>
              <w:jc w:val="center"/>
            </w:pPr>
            <w:r>
              <w:rPr>
                <w:rFonts w:hint="eastAsia" w:cs="宋体"/>
              </w:rPr>
              <w:t>地点</w:t>
            </w:r>
          </w:p>
        </w:tc>
        <w:tc>
          <w:tcPr>
            <w:tcW w:w="945" w:type="dxa"/>
            <w:vAlign w:val="center"/>
          </w:tcPr>
          <w:p>
            <w:pPr>
              <w:spacing w:line="200" w:lineRule="exact"/>
              <w:jc w:val="center"/>
            </w:pPr>
            <w:r>
              <w:rPr>
                <w:rFonts w:hint="eastAsia" w:cs="宋体"/>
              </w:rPr>
              <w:t>任课</w:t>
            </w:r>
          </w:p>
          <w:p>
            <w:pPr>
              <w:spacing w:line="200" w:lineRule="exact"/>
              <w:jc w:val="center"/>
            </w:pPr>
            <w:r>
              <w:rPr>
                <w:rFonts w:hint="eastAsia" w:cs="宋体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restart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 w:cs="黑体"/>
                <w:b/>
                <w:bCs/>
              </w:rPr>
              <w:t>周一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 w:cs="宋体"/>
              </w:rPr>
              <w:t>、</w:t>
            </w:r>
            <w:r>
              <w:t>2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3</w:t>
            </w:r>
            <w:r>
              <w:rPr>
                <w:rFonts w:hint="eastAsia" w:cs="宋体"/>
              </w:rPr>
              <w:t>、</w:t>
            </w:r>
            <w:r>
              <w:t>4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音乐教育原理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五楼多媒体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姜宝君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5</w:t>
            </w:r>
            <w:r>
              <w:rPr>
                <w:rFonts w:hint="eastAsia" w:cs="宋体"/>
              </w:rPr>
              <w:t>、</w:t>
            </w:r>
            <w:r>
              <w:t>6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7</w:t>
            </w:r>
            <w:r>
              <w:rPr>
                <w:rFonts w:hint="eastAsia" w:cs="宋体"/>
              </w:rPr>
              <w:t>、</w:t>
            </w:r>
            <w:r>
              <w:t>8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9</w:t>
            </w:r>
            <w:r>
              <w:rPr>
                <w:rFonts w:hint="eastAsia" w:cs="宋体"/>
              </w:rPr>
              <w:t>、</w:t>
            </w:r>
            <w:r>
              <w:t>10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restart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 w:cs="黑体"/>
                <w:b/>
                <w:bCs/>
              </w:rPr>
              <w:t>周二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 w:cs="宋体"/>
              </w:rPr>
              <w:t>、</w:t>
            </w:r>
            <w:r>
              <w:t>2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top"/>
          </w:tcPr>
          <w:p>
            <w:pPr>
              <w:jc w:val="center"/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3</w:t>
            </w:r>
            <w:r>
              <w:rPr>
                <w:rFonts w:hint="eastAsia" w:cs="宋体"/>
              </w:rPr>
              <w:t>、</w:t>
            </w:r>
            <w:r>
              <w:t>4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艺术人类学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五楼多媒体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金士友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5</w:t>
            </w:r>
            <w:r>
              <w:rPr>
                <w:rFonts w:hint="eastAsia" w:cs="宋体"/>
              </w:rPr>
              <w:t>、</w:t>
            </w:r>
            <w:r>
              <w:t>6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艺术原理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五楼多媒体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金士友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②钢琴教学法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五楼二教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陈国红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③中外歌剧片段研习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音乐厅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刘峡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7</w:t>
            </w:r>
            <w:r>
              <w:rPr>
                <w:rFonts w:hint="eastAsia" w:cs="宋体"/>
              </w:rPr>
              <w:t>、</w:t>
            </w:r>
            <w:r>
              <w:t>8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③中外歌剧片段研习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音乐厅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刘峡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9</w:t>
            </w:r>
            <w:r>
              <w:rPr>
                <w:rFonts w:hint="eastAsia" w:cs="宋体"/>
              </w:rPr>
              <w:t>、</w:t>
            </w:r>
            <w:r>
              <w:t>10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restart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 w:cs="黑体"/>
                <w:b/>
                <w:bCs/>
              </w:rPr>
              <w:t>周三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 w:cs="宋体"/>
              </w:rPr>
              <w:t>、</w:t>
            </w:r>
            <w:r>
              <w:t>2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⑤中国古诗词歌曲演唱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五楼多媒体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徐敦广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3</w:t>
            </w:r>
            <w:r>
              <w:rPr>
                <w:rFonts w:hint="eastAsia" w:cs="宋体"/>
              </w:rPr>
              <w:t>、</w:t>
            </w:r>
            <w:r>
              <w:t>4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15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即兴伴奏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刘峡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五楼二教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张慧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5</w:t>
            </w:r>
            <w:r>
              <w:rPr>
                <w:rFonts w:hint="eastAsia" w:cs="宋体"/>
              </w:rPr>
              <w:t>、</w:t>
            </w:r>
            <w:r>
              <w:t>6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2073" w:type="dxa"/>
            <w:textDirection w:val="lrTb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音乐学理论</w:t>
            </w:r>
          </w:p>
        </w:tc>
        <w:tc>
          <w:tcPr>
            <w:tcW w:w="1365" w:type="dxa"/>
            <w:textDirection w:val="lrTb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五楼多媒体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金士友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7</w:t>
            </w:r>
            <w:r>
              <w:rPr>
                <w:rFonts w:hint="eastAsia" w:cs="宋体"/>
              </w:rPr>
              <w:t>、</w:t>
            </w:r>
            <w:r>
              <w:t>8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9</w:t>
            </w:r>
            <w:r>
              <w:rPr>
                <w:rFonts w:hint="eastAsia" w:cs="宋体"/>
              </w:rPr>
              <w:t>、</w:t>
            </w:r>
            <w:r>
              <w:t>10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restart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 w:cs="黑体"/>
                <w:b/>
                <w:bCs/>
              </w:rPr>
              <w:t>周四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 w:cs="宋体"/>
              </w:rPr>
              <w:t>、</w:t>
            </w:r>
            <w:r>
              <w:t>2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top"/>
          </w:tcPr>
          <w:p>
            <w:pPr>
              <w:jc w:val="center"/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3</w:t>
            </w:r>
            <w:r>
              <w:rPr>
                <w:rFonts w:hint="eastAsia" w:cs="宋体"/>
              </w:rPr>
              <w:t>、</w:t>
            </w:r>
            <w:r>
              <w:t>4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④声乐舞台表演实践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音乐厅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金勇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5</w:t>
            </w:r>
            <w:r>
              <w:rPr>
                <w:rFonts w:hint="eastAsia" w:cs="宋体"/>
              </w:rPr>
              <w:t>、</w:t>
            </w:r>
            <w:r>
              <w:t>6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7</w:t>
            </w:r>
            <w:r>
              <w:rPr>
                <w:rFonts w:hint="eastAsia" w:cs="宋体"/>
              </w:rPr>
              <w:t>、</w:t>
            </w:r>
            <w:r>
              <w:t>8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top"/>
          </w:tcPr>
          <w:p>
            <w:pPr>
              <w:jc w:val="center"/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9</w:t>
            </w:r>
            <w:r>
              <w:rPr>
                <w:rFonts w:hint="eastAsia" w:cs="宋体"/>
              </w:rPr>
              <w:t>、</w:t>
            </w:r>
            <w:r>
              <w:t>10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restart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 w:cs="黑体"/>
                <w:b/>
                <w:bCs/>
              </w:rPr>
              <w:t>周五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 w:cs="宋体"/>
              </w:rPr>
              <w:t>、</w:t>
            </w:r>
            <w:r>
              <w:t>2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top"/>
          </w:tcPr>
          <w:p>
            <w:pPr>
              <w:jc w:val="center"/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3</w:t>
            </w:r>
            <w:r>
              <w:rPr>
                <w:rFonts w:hint="eastAsia" w:cs="宋体"/>
              </w:rPr>
              <w:t>、</w:t>
            </w:r>
            <w:r>
              <w:t>4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⑥钢琴文献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五楼多媒体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钢琴硕导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5</w:t>
            </w:r>
            <w:r>
              <w:rPr>
                <w:rFonts w:hint="eastAsia" w:cs="宋体"/>
              </w:rPr>
              <w:t>、</w:t>
            </w:r>
            <w:r>
              <w:t>6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top"/>
          </w:tcPr>
          <w:p>
            <w:pPr>
              <w:jc w:val="center"/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7</w:t>
            </w:r>
            <w:r>
              <w:rPr>
                <w:rFonts w:hint="eastAsia" w:cs="宋体"/>
              </w:rPr>
              <w:t>、</w:t>
            </w:r>
            <w:r>
              <w:t>8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top"/>
          </w:tcPr>
          <w:p/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9</w:t>
            </w:r>
            <w:r>
              <w:rPr>
                <w:rFonts w:hint="eastAsia" w:cs="宋体"/>
              </w:rPr>
              <w:t>、</w:t>
            </w:r>
            <w:r>
              <w:t>10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2073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10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</w:tr>
    </w:tbl>
    <w:p>
      <w:pPr>
        <w:ind w:firstLine="31680" w:firstLineChars="200"/>
        <w:rPr>
          <w:rFonts w:ascii="宋体"/>
          <w:sz w:val="24"/>
          <w:szCs w:val="24"/>
        </w:rPr>
      </w:pPr>
      <w:r>
        <w:rPr>
          <w:rFonts w:hint="eastAsia" w:cs="宋体"/>
          <w:sz w:val="24"/>
          <w:szCs w:val="24"/>
        </w:rPr>
        <w:t>说明；①</w:t>
      </w:r>
      <w:r>
        <w:rPr>
          <w:rFonts w:hint="eastAsia" w:ascii="宋体" w:hAnsi="宋体" w:cs="宋体"/>
          <w:sz w:val="24"/>
          <w:szCs w:val="24"/>
        </w:rPr>
        <w:t>“即兴伴奏”、</w:t>
      </w:r>
      <w:r>
        <w:rPr>
          <w:rFonts w:hint="eastAsia" w:cs="宋体"/>
          <w:sz w:val="24"/>
          <w:szCs w:val="24"/>
        </w:rPr>
        <w:t>②“钢琴教学法”、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⑥钢琴文献</w:t>
      </w:r>
      <w:r>
        <w:rPr>
          <w:rFonts w:hint="eastAsia" w:ascii="宋体" w:hAnsi="宋体" w:cs="宋体"/>
          <w:sz w:val="24"/>
          <w:szCs w:val="24"/>
        </w:rPr>
        <w:t>课程授课对象为钢琴方向艺术硕士</w:t>
      </w:r>
    </w:p>
    <w:p>
      <w:pPr>
        <w:ind w:firstLine="31680" w:firstLineChars="500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③</w:t>
      </w:r>
      <w:r>
        <w:rPr>
          <w:rFonts w:hint="eastAsia" w:cs="宋体"/>
          <w:sz w:val="24"/>
          <w:szCs w:val="24"/>
        </w:rPr>
        <w:t>“中外歌剧片段研习”、④“声乐舞台表演实践”、⑤“中国古诗词歌曲演唱”课程授课对象为声乐方向艺术硕士</w:t>
      </w:r>
    </w:p>
    <w:sectPr>
      <w:headerReference r:id="rId4" w:type="default"/>
      <w:footerReference r:id="rId5" w:type="default"/>
      <w:pgSz w:w="16840" w:h="11907" w:orient="landscape"/>
      <w:pgMar w:top="567" w:right="851" w:bottom="567" w:left="851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70491717">
    <w:nsid w:val="6F7D7045"/>
    <w:multiLevelType w:val="multilevel"/>
    <w:tmpl w:val="6F7D7045"/>
    <w:lvl w:ilvl="0" w:tentative="1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8704917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doNotBreakWrappedTables/>
    <w:doNotWrapTextWithPunct/>
    <w:doNotUseEastAsianBreakRules/>
    <w:growAutofi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nhideWhenUsed="0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paragraph" w:styleId="2">
    <w:name w:val="Balloon Text"/>
    <w:basedOn w:val="1"/>
    <w:link w:val="6"/>
    <w:semiHidden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Balloon Text Char"/>
    <w:basedOn w:val="5"/>
    <w:link w:val="2"/>
    <w:semiHidden/>
    <w:uiPriority w:val="99"/>
    <w:rPr>
      <w:sz w:val="16"/>
      <w:szCs w:val="16"/>
    </w:rPr>
  </w:style>
  <w:style w:type="character" w:customStyle="1" w:styleId="7">
    <w:name w:val="Footer Char"/>
    <w:basedOn w:val="5"/>
    <w:link w:val="3"/>
    <w:locked/>
    <w:uiPriority w:val="99"/>
    <w:rPr>
      <w:kern w:val="2"/>
      <w:sz w:val="18"/>
      <w:szCs w:val="18"/>
    </w:rPr>
  </w:style>
  <w:style w:type="character" w:customStyle="1" w:styleId="8">
    <w:name w:val="Header Char"/>
    <w:basedOn w:val="5"/>
    <w:link w:val="4"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1</Pages>
  <Words>135</Words>
  <Characters>770</Characters>
  <Lines>0</Lines>
  <Paragraphs>0</Paragraphs>
  <ScaleCrop>false</ScaleCrop>
  <LinksUpToDate>false</LinksUpToDate>
  <CharactersWithSpaces>0</CharactersWithSpaces>
  <Application>WPS Office 个人版_9.1.0.4715_{F1E327BC-269C-435d-A152-05C5408002CA}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2013-08-19T02:24:00Z</dcterms:created>
  <dc:creator>付龙</dc:creator>
  <cp:lastModifiedBy>Administrator</cp:lastModifiedBy>
  <cp:lastPrinted>2014-09-10T06:26:51Z</cp:lastPrinted>
  <dcterms:modified xsi:type="dcterms:W3CDTF">2014-09-10T06:26:52Z</dcterms:modified>
  <dc:title>2002学年第二学期音乐学院课程表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